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8" w:rsidRPr="00B17D88" w:rsidRDefault="000B04AC" w:rsidP="000B04AC">
      <w:pPr>
        <w:spacing w:line="360" w:lineRule="auto"/>
        <w:jc w:val="both"/>
        <w:rPr>
          <w:b/>
        </w:rPr>
      </w:pPr>
      <w:r>
        <w:rPr>
          <w:b/>
        </w:rPr>
        <w:t>Tabela 1. Przedmioty realizowane według p</w:t>
      </w:r>
      <w:r w:rsidR="00397BA8" w:rsidRPr="00B17D88">
        <w:rPr>
          <w:b/>
        </w:rPr>
        <w:t>rogram</w:t>
      </w:r>
      <w:r w:rsidR="00532709">
        <w:rPr>
          <w:b/>
        </w:rPr>
        <w:t>u</w:t>
      </w:r>
      <w:r w:rsidR="00397BA8" w:rsidRPr="00B17D88">
        <w:rPr>
          <w:b/>
        </w:rPr>
        <w:t xml:space="preserve"> Studiów Doktoranckich na Wydziale Nauk o Żywieniu Człowieka i Konsumpcji</w:t>
      </w:r>
      <w:r w:rsidR="00397BA8">
        <w:rPr>
          <w:b/>
        </w:rPr>
        <w:t xml:space="preserve"> </w:t>
      </w:r>
      <w:r w:rsidR="00397BA8" w:rsidRPr="00B17D88">
        <w:rPr>
          <w:b/>
        </w:rPr>
        <w:t>SGGW w Warszawie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53"/>
        <w:gridCol w:w="1229"/>
        <w:gridCol w:w="5606"/>
        <w:gridCol w:w="1775"/>
        <w:gridCol w:w="1124"/>
        <w:gridCol w:w="1132"/>
        <w:gridCol w:w="1257"/>
        <w:gridCol w:w="1044"/>
      </w:tblGrid>
      <w:tr w:rsidR="00724A5F" w:rsidRPr="00B17D88" w:rsidTr="004C6C62">
        <w:tc>
          <w:tcPr>
            <w:tcW w:w="370" w:type="pct"/>
          </w:tcPr>
          <w:p w:rsidR="00724A5F" w:rsidRPr="00B17D88" w:rsidRDefault="00724A5F" w:rsidP="00F50B16">
            <w:pPr>
              <w:spacing w:line="360" w:lineRule="auto"/>
              <w:rPr>
                <w:b/>
              </w:rPr>
            </w:pPr>
            <w:bookmarkStart w:id="0" w:name="_Hlk423531528"/>
            <w:r>
              <w:rPr>
                <w:b/>
              </w:rPr>
              <w:t>Rok</w:t>
            </w:r>
          </w:p>
        </w:tc>
        <w:tc>
          <w:tcPr>
            <w:tcW w:w="432" w:type="pct"/>
          </w:tcPr>
          <w:p w:rsidR="00724A5F" w:rsidRPr="00B17D88" w:rsidRDefault="00724A5F" w:rsidP="00F50B16">
            <w:pPr>
              <w:spacing w:line="360" w:lineRule="auto"/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1971" w:type="pct"/>
          </w:tcPr>
          <w:p w:rsidR="00724A5F" w:rsidRPr="00B17D88" w:rsidRDefault="00724A5F" w:rsidP="00F50B16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zajęć</w:t>
            </w:r>
          </w:p>
        </w:tc>
        <w:tc>
          <w:tcPr>
            <w:tcW w:w="624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95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B17D88">
              <w:rPr>
                <w:b/>
              </w:rPr>
              <w:t>Liczba punktów ECTS</w:t>
            </w:r>
          </w:p>
        </w:tc>
        <w:tc>
          <w:tcPr>
            <w:tcW w:w="398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B17D88">
              <w:rPr>
                <w:b/>
              </w:rPr>
              <w:t xml:space="preserve">Ogółem liczba godzin </w:t>
            </w:r>
          </w:p>
        </w:tc>
        <w:tc>
          <w:tcPr>
            <w:tcW w:w="442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B17D88">
              <w:rPr>
                <w:b/>
              </w:rPr>
              <w:t>Liczba godzin wykładów</w:t>
            </w:r>
          </w:p>
        </w:tc>
        <w:tc>
          <w:tcPr>
            <w:tcW w:w="367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B17D88">
              <w:rPr>
                <w:b/>
              </w:rPr>
              <w:t>Liczba godzin ćwiczeń</w:t>
            </w:r>
          </w:p>
        </w:tc>
      </w:tr>
      <w:tr w:rsidR="00FF2739" w:rsidRPr="00B17D88" w:rsidTr="00107BDB">
        <w:tc>
          <w:tcPr>
            <w:tcW w:w="370" w:type="pct"/>
          </w:tcPr>
          <w:p w:rsidR="00FF2739" w:rsidRDefault="00FF2739" w:rsidP="00107BDB">
            <w:pPr>
              <w:spacing w:line="360" w:lineRule="auto"/>
            </w:pPr>
            <w:r>
              <w:t>I</w:t>
            </w:r>
          </w:p>
        </w:tc>
        <w:tc>
          <w:tcPr>
            <w:tcW w:w="432" w:type="pct"/>
          </w:tcPr>
          <w:p w:rsidR="00FF2739" w:rsidRDefault="00FF2739" w:rsidP="00107BDB">
            <w:pPr>
              <w:spacing w:line="360" w:lineRule="auto"/>
            </w:pPr>
            <w:r>
              <w:t>1</w:t>
            </w:r>
          </w:p>
        </w:tc>
        <w:tc>
          <w:tcPr>
            <w:tcW w:w="1971" w:type="pct"/>
          </w:tcPr>
          <w:p w:rsidR="00FF2739" w:rsidRDefault="00482452" w:rsidP="00107BDB">
            <w:pPr>
              <w:spacing w:line="360" w:lineRule="auto"/>
            </w:pPr>
            <w:r>
              <w:t>Podstawy metodologii nauk</w:t>
            </w:r>
          </w:p>
        </w:tc>
        <w:tc>
          <w:tcPr>
            <w:tcW w:w="624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FF2739" w:rsidRDefault="00FF2739" w:rsidP="00107BDB">
            <w:pPr>
              <w:tabs>
                <w:tab w:val="left" w:pos="0"/>
              </w:tabs>
              <w:spacing w:line="360" w:lineRule="auto"/>
              <w:ind w:left="360"/>
            </w:pPr>
            <w:r>
              <w:t>1</w:t>
            </w:r>
          </w:p>
        </w:tc>
        <w:tc>
          <w:tcPr>
            <w:tcW w:w="398" w:type="pct"/>
          </w:tcPr>
          <w:p w:rsidR="00FF2739" w:rsidRDefault="00FF2739" w:rsidP="00107BDB">
            <w:pPr>
              <w:tabs>
                <w:tab w:val="left" w:pos="0"/>
              </w:tabs>
              <w:spacing w:line="360" w:lineRule="auto"/>
              <w:ind w:left="360"/>
            </w:pPr>
            <w:r>
              <w:t>15</w:t>
            </w:r>
          </w:p>
        </w:tc>
        <w:tc>
          <w:tcPr>
            <w:tcW w:w="442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>
              <w:t>15</w:t>
            </w:r>
          </w:p>
        </w:tc>
        <w:tc>
          <w:tcPr>
            <w:tcW w:w="367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</w:pPr>
          </w:p>
        </w:tc>
      </w:tr>
      <w:tr w:rsidR="00FF2739" w:rsidRPr="00B17D88" w:rsidTr="00107BDB">
        <w:tc>
          <w:tcPr>
            <w:tcW w:w="370" w:type="pct"/>
          </w:tcPr>
          <w:p w:rsidR="00FF2739" w:rsidRDefault="00FF2739" w:rsidP="00107BDB">
            <w:pPr>
              <w:spacing w:line="360" w:lineRule="auto"/>
            </w:pPr>
            <w:r>
              <w:t>I</w:t>
            </w:r>
          </w:p>
        </w:tc>
        <w:tc>
          <w:tcPr>
            <w:tcW w:w="432" w:type="pct"/>
          </w:tcPr>
          <w:p w:rsidR="00FF2739" w:rsidRDefault="00FF2739" w:rsidP="00107BDB">
            <w:pPr>
              <w:spacing w:line="360" w:lineRule="auto"/>
            </w:pPr>
            <w:r>
              <w:t>2</w:t>
            </w:r>
          </w:p>
        </w:tc>
        <w:tc>
          <w:tcPr>
            <w:tcW w:w="1971" w:type="pct"/>
          </w:tcPr>
          <w:p w:rsidR="00FF2739" w:rsidRPr="00B17D88" w:rsidRDefault="00FF2739" w:rsidP="00107BDB">
            <w:pPr>
              <w:spacing w:line="360" w:lineRule="auto"/>
              <w:rPr>
                <w:rFonts w:eastAsia="Calibri"/>
                <w:lang w:eastAsia="en-US"/>
              </w:rPr>
            </w:pPr>
            <w:r>
              <w:t>M</w:t>
            </w:r>
            <w:r w:rsidRPr="00B17D88">
              <w:rPr>
                <w:rFonts w:eastAsia="Calibri"/>
                <w:lang w:eastAsia="en-US"/>
              </w:rPr>
              <w:t>etod</w:t>
            </w:r>
            <w:r>
              <w:t xml:space="preserve">ologia </w:t>
            </w:r>
            <w:r w:rsidRPr="00B17D88">
              <w:rPr>
                <w:rFonts w:eastAsia="Calibri"/>
                <w:lang w:eastAsia="en-US"/>
              </w:rPr>
              <w:t>badań żywieniowych</w:t>
            </w:r>
          </w:p>
        </w:tc>
        <w:tc>
          <w:tcPr>
            <w:tcW w:w="624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398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>
              <w:t>15</w:t>
            </w:r>
          </w:p>
        </w:tc>
        <w:tc>
          <w:tcPr>
            <w:tcW w:w="442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</w:tr>
      <w:tr w:rsidR="00FF2739" w:rsidRPr="00B17D88" w:rsidTr="00107BDB">
        <w:tc>
          <w:tcPr>
            <w:tcW w:w="370" w:type="pct"/>
          </w:tcPr>
          <w:p w:rsidR="00FF2739" w:rsidRDefault="00FF2739" w:rsidP="00107BDB">
            <w:pPr>
              <w:spacing w:line="360" w:lineRule="auto"/>
            </w:pPr>
            <w:r>
              <w:t>I</w:t>
            </w:r>
          </w:p>
        </w:tc>
        <w:tc>
          <w:tcPr>
            <w:tcW w:w="432" w:type="pct"/>
          </w:tcPr>
          <w:p w:rsidR="00FF2739" w:rsidRDefault="00FF2739" w:rsidP="00107BDB">
            <w:pPr>
              <w:spacing w:line="360" w:lineRule="auto"/>
            </w:pPr>
            <w:r>
              <w:t>2</w:t>
            </w:r>
          </w:p>
        </w:tc>
        <w:tc>
          <w:tcPr>
            <w:tcW w:w="1971" w:type="pct"/>
          </w:tcPr>
          <w:p w:rsidR="00FF2739" w:rsidRPr="00B17D88" w:rsidRDefault="00FF2739" w:rsidP="00723A6B">
            <w:pPr>
              <w:spacing w:line="360" w:lineRule="auto"/>
              <w:rPr>
                <w:rFonts w:eastAsia="Calibri"/>
                <w:lang w:eastAsia="en-US"/>
              </w:rPr>
            </w:pPr>
            <w:r>
              <w:t>M</w:t>
            </w:r>
            <w:r w:rsidRPr="00B17D88">
              <w:rPr>
                <w:rFonts w:eastAsia="Calibri"/>
                <w:lang w:eastAsia="en-US"/>
              </w:rPr>
              <w:t>etod</w:t>
            </w:r>
            <w:r>
              <w:t>ologia</w:t>
            </w:r>
            <w:r w:rsidRPr="00B17D88">
              <w:rPr>
                <w:rFonts w:eastAsia="Calibri"/>
                <w:lang w:eastAsia="en-US"/>
              </w:rPr>
              <w:t xml:space="preserve"> badań </w:t>
            </w:r>
            <w:r w:rsidR="00723A6B">
              <w:rPr>
                <w:rFonts w:eastAsia="Calibri"/>
                <w:lang w:eastAsia="en-US"/>
              </w:rPr>
              <w:t>społeczn</w:t>
            </w:r>
            <w:r w:rsidRPr="00B17D88">
              <w:rPr>
                <w:rFonts w:eastAsia="Calibri"/>
                <w:lang w:eastAsia="en-US"/>
              </w:rPr>
              <w:t xml:space="preserve">ych </w:t>
            </w:r>
          </w:p>
        </w:tc>
        <w:tc>
          <w:tcPr>
            <w:tcW w:w="624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398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>
              <w:t>15</w:t>
            </w:r>
          </w:p>
        </w:tc>
        <w:tc>
          <w:tcPr>
            <w:tcW w:w="442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</w:tcPr>
          <w:p w:rsidR="00FF2739" w:rsidRPr="00B17D88" w:rsidRDefault="00FF2739" w:rsidP="00107BDB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</w:tr>
      <w:tr w:rsidR="00724A5F" w:rsidRPr="00B17D88" w:rsidTr="004C6C62">
        <w:tc>
          <w:tcPr>
            <w:tcW w:w="370" w:type="pct"/>
          </w:tcPr>
          <w:p w:rsidR="00724A5F" w:rsidRPr="00B17D88" w:rsidRDefault="00724A5F" w:rsidP="00F50B16">
            <w:pPr>
              <w:spacing w:line="360" w:lineRule="auto"/>
              <w:rPr>
                <w:rFonts w:eastAsia="Calibri"/>
                <w:lang w:eastAsia="en-US"/>
              </w:rPr>
            </w:pPr>
            <w:bookmarkStart w:id="1" w:name="_Hlk423308269"/>
            <w:r>
              <w:rPr>
                <w:rFonts w:eastAsia="Calibri"/>
                <w:lang w:eastAsia="en-US"/>
              </w:rPr>
              <w:t>I</w:t>
            </w:r>
            <w:r w:rsidR="00FF2739">
              <w:rPr>
                <w:rFonts w:eastAsia="Calibri"/>
                <w:lang w:eastAsia="en-US"/>
              </w:rPr>
              <w:t>I</w:t>
            </w:r>
          </w:p>
        </w:tc>
        <w:tc>
          <w:tcPr>
            <w:tcW w:w="432" w:type="pct"/>
          </w:tcPr>
          <w:p w:rsidR="00724A5F" w:rsidRPr="00B17D88" w:rsidRDefault="00FF2739" w:rsidP="00F50B16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71" w:type="pct"/>
          </w:tcPr>
          <w:p w:rsidR="00724A5F" w:rsidRPr="00B17D88" w:rsidRDefault="00724A5F" w:rsidP="00F50B16">
            <w:pPr>
              <w:spacing w:line="360" w:lineRule="auto"/>
              <w:rPr>
                <w:rFonts w:eastAsia="Calibri"/>
                <w:lang w:eastAsia="en-US"/>
              </w:rPr>
            </w:pPr>
            <w:r w:rsidRPr="00B17D88">
              <w:rPr>
                <w:rFonts w:eastAsia="Calibri"/>
                <w:lang w:eastAsia="en-US"/>
              </w:rPr>
              <w:t xml:space="preserve">Żywienie człowieka - wybrane działy </w:t>
            </w:r>
          </w:p>
        </w:tc>
        <w:tc>
          <w:tcPr>
            <w:tcW w:w="624" w:type="pct"/>
          </w:tcPr>
          <w:p w:rsidR="00724A5F" w:rsidRPr="00B17D88" w:rsidRDefault="00724A5F" w:rsidP="00724A5F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2</w:t>
            </w:r>
          </w:p>
        </w:tc>
        <w:tc>
          <w:tcPr>
            <w:tcW w:w="398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30</w:t>
            </w:r>
          </w:p>
        </w:tc>
        <w:tc>
          <w:tcPr>
            <w:tcW w:w="442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  <w:tc>
          <w:tcPr>
            <w:tcW w:w="367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</w:tr>
      <w:tr w:rsidR="00724A5F" w:rsidRPr="00B17D88" w:rsidTr="004C6C62">
        <w:tc>
          <w:tcPr>
            <w:tcW w:w="370" w:type="pct"/>
          </w:tcPr>
          <w:p w:rsidR="00724A5F" w:rsidRPr="00B17D88" w:rsidRDefault="00724A5F" w:rsidP="00F50B16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</w:t>
            </w:r>
            <w:r w:rsidR="00FF2739">
              <w:rPr>
                <w:rFonts w:eastAsia="Calibri"/>
                <w:lang w:eastAsia="en-US"/>
              </w:rPr>
              <w:t>I</w:t>
            </w:r>
          </w:p>
        </w:tc>
        <w:tc>
          <w:tcPr>
            <w:tcW w:w="432" w:type="pct"/>
          </w:tcPr>
          <w:p w:rsidR="00724A5F" w:rsidRPr="00B17D88" w:rsidRDefault="00FF2739" w:rsidP="00F50B16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71" w:type="pct"/>
          </w:tcPr>
          <w:p w:rsidR="00724A5F" w:rsidRPr="00B17D88" w:rsidRDefault="00724A5F" w:rsidP="00F50B16">
            <w:pPr>
              <w:spacing w:line="360" w:lineRule="auto"/>
              <w:rPr>
                <w:rFonts w:eastAsia="Calibri"/>
                <w:lang w:eastAsia="en-US"/>
              </w:rPr>
            </w:pPr>
            <w:r w:rsidRPr="00B17D88">
              <w:rPr>
                <w:rFonts w:eastAsia="Calibri"/>
                <w:lang w:eastAsia="en-US"/>
              </w:rPr>
              <w:t>Nowoczesne technologie w produkcji żywności</w:t>
            </w:r>
          </w:p>
        </w:tc>
        <w:tc>
          <w:tcPr>
            <w:tcW w:w="624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2</w:t>
            </w:r>
          </w:p>
        </w:tc>
        <w:tc>
          <w:tcPr>
            <w:tcW w:w="398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30</w:t>
            </w:r>
          </w:p>
        </w:tc>
        <w:tc>
          <w:tcPr>
            <w:tcW w:w="442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  <w:tc>
          <w:tcPr>
            <w:tcW w:w="367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</w:tr>
      <w:tr w:rsidR="000B04AC" w:rsidRPr="00B17D88" w:rsidTr="00093785">
        <w:tc>
          <w:tcPr>
            <w:tcW w:w="370" w:type="pct"/>
          </w:tcPr>
          <w:p w:rsidR="000B04AC" w:rsidRPr="00B17D88" w:rsidRDefault="000B04AC" w:rsidP="0009378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</w:t>
            </w:r>
          </w:p>
        </w:tc>
        <w:tc>
          <w:tcPr>
            <w:tcW w:w="432" w:type="pct"/>
          </w:tcPr>
          <w:p w:rsidR="000B04AC" w:rsidRPr="00B17D88" w:rsidRDefault="00FF2739" w:rsidP="0009378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71" w:type="pct"/>
          </w:tcPr>
          <w:p w:rsidR="000B04AC" w:rsidRPr="00B17D88" w:rsidRDefault="009E786C" w:rsidP="00093785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T</w:t>
            </w:r>
            <w:r w:rsidR="000B04AC" w:rsidRPr="00B17D88">
              <w:rPr>
                <w:rFonts w:eastAsia="Calibri"/>
                <w:lang w:eastAsia="en-US"/>
              </w:rPr>
              <w:t xml:space="preserve">rendy w </w:t>
            </w:r>
            <w:proofErr w:type="spellStart"/>
            <w:r w:rsidR="000B04AC" w:rsidRPr="00B17D88">
              <w:rPr>
                <w:rFonts w:eastAsia="Calibri"/>
                <w:lang w:eastAsia="en-US"/>
              </w:rPr>
              <w:t>zachowaniach</w:t>
            </w:r>
            <w:proofErr w:type="spellEnd"/>
            <w:r w:rsidR="000B04AC" w:rsidRPr="00B17D88">
              <w:rPr>
                <w:rFonts w:eastAsia="Calibri"/>
                <w:lang w:eastAsia="en-US"/>
              </w:rPr>
              <w:t xml:space="preserve"> konsumentów </w:t>
            </w:r>
          </w:p>
        </w:tc>
        <w:tc>
          <w:tcPr>
            <w:tcW w:w="624" w:type="pct"/>
          </w:tcPr>
          <w:p w:rsidR="000B04AC" w:rsidRPr="00B17D88" w:rsidRDefault="000B04AC" w:rsidP="00093785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0B04AC" w:rsidRPr="00B17D88" w:rsidRDefault="000B04AC" w:rsidP="00093785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2</w:t>
            </w:r>
          </w:p>
        </w:tc>
        <w:tc>
          <w:tcPr>
            <w:tcW w:w="398" w:type="pct"/>
          </w:tcPr>
          <w:p w:rsidR="000B04AC" w:rsidRPr="00B17D88" w:rsidRDefault="000B04AC" w:rsidP="00093785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30</w:t>
            </w:r>
          </w:p>
        </w:tc>
        <w:tc>
          <w:tcPr>
            <w:tcW w:w="442" w:type="pct"/>
          </w:tcPr>
          <w:p w:rsidR="000B04AC" w:rsidRPr="00B17D88" w:rsidRDefault="000B04AC" w:rsidP="00093785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  <w:tc>
          <w:tcPr>
            <w:tcW w:w="367" w:type="pct"/>
          </w:tcPr>
          <w:p w:rsidR="000B04AC" w:rsidRPr="00B17D88" w:rsidRDefault="000B04AC" w:rsidP="00093785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</w:tr>
      <w:tr w:rsidR="00724A5F" w:rsidRPr="00B17D88" w:rsidTr="004C6C62">
        <w:tc>
          <w:tcPr>
            <w:tcW w:w="370" w:type="pct"/>
          </w:tcPr>
          <w:p w:rsidR="00724A5F" w:rsidRPr="00B17D88" w:rsidRDefault="00724A5F" w:rsidP="00F50B16">
            <w:pPr>
              <w:spacing w:line="360" w:lineRule="auto"/>
            </w:pPr>
            <w:r>
              <w:t>I</w:t>
            </w:r>
            <w:r w:rsidR="000B04AC">
              <w:t>I</w:t>
            </w:r>
          </w:p>
        </w:tc>
        <w:tc>
          <w:tcPr>
            <w:tcW w:w="432" w:type="pct"/>
          </w:tcPr>
          <w:p w:rsidR="00724A5F" w:rsidRPr="00B17D88" w:rsidRDefault="000B04AC" w:rsidP="00F50B16">
            <w:pPr>
              <w:spacing w:line="360" w:lineRule="auto"/>
            </w:pPr>
            <w:r>
              <w:t>4</w:t>
            </w:r>
          </w:p>
        </w:tc>
        <w:tc>
          <w:tcPr>
            <w:tcW w:w="1971" w:type="pct"/>
          </w:tcPr>
          <w:p w:rsidR="00724A5F" w:rsidRPr="00B17D88" w:rsidRDefault="00724A5F" w:rsidP="00F50B16">
            <w:pPr>
              <w:spacing w:line="360" w:lineRule="auto"/>
              <w:rPr>
                <w:rFonts w:eastAsia="Calibri"/>
                <w:lang w:eastAsia="en-US"/>
              </w:rPr>
            </w:pPr>
            <w:r w:rsidRPr="00B17D88">
              <w:t>J</w:t>
            </w:r>
            <w:r w:rsidRPr="00B17D88">
              <w:rPr>
                <w:rFonts w:eastAsia="Calibri"/>
                <w:lang w:eastAsia="en-US"/>
              </w:rPr>
              <w:t xml:space="preserve">akość </w:t>
            </w:r>
            <w:r w:rsidRPr="00B17D88">
              <w:t xml:space="preserve">i bezpieczeństwo </w:t>
            </w:r>
            <w:r w:rsidRPr="00B17D88">
              <w:rPr>
                <w:rFonts w:eastAsia="Calibri"/>
                <w:lang w:eastAsia="en-US"/>
              </w:rPr>
              <w:t xml:space="preserve">żywności </w:t>
            </w:r>
          </w:p>
        </w:tc>
        <w:tc>
          <w:tcPr>
            <w:tcW w:w="624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2</w:t>
            </w:r>
          </w:p>
        </w:tc>
        <w:tc>
          <w:tcPr>
            <w:tcW w:w="398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30</w:t>
            </w:r>
          </w:p>
        </w:tc>
        <w:tc>
          <w:tcPr>
            <w:tcW w:w="442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  <w:tc>
          <w:tcPr>
            <w:tcW w:w="367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 w:rsidRPr="00B17D88">
              <w:t>15</w:t>
            </w:r>
          </w:p>
        </w:tc>
      </w:tr>
      <w:tr w:rsidR="00724A5F" w:rsidRPr="00B17D88" w:rsidTr="004C6C62">
        <w:tc>
          <w:tcPr>
            <w:tcW w:w="370" w:type="pct"/>
          </w:tcPr>
          <w:p w:rsidR="00724A5F" w:rsidRDefault="000B04AC" w:rsidP="00F50B16">
            <w:pPr>
              <w:spacing w:line="360" w:lineRule="auto"/>
            </w:pPr>
            <w:r>
              <w:t>III</w:t>
            </w:r>
          </w:p>
        </w:tc>
        <w:tc>
          <w:tcPr>
            <w:tcW w:w="432" w:type="pct"/>
          </w:tcPr>
          <w:p w:rsidR="00724A5F" w:rsidRDefault="00FF2739" w:rsidP="00F50B16">
            <w:pPr>
              <w:spacing w:line="360" w:lineRule="auto"/>
            </w:pPr>
            <w:r>
              <w:t>6</w:t>
            </w:r>
          </w:p>
        </w:tc>
        <w:tc>
          <w:tcPr>
            <w:tcW w:w="1971" w:type="pct"/>
          </w:tcPr>
          <w:p w:rsidR="00724A5F" w:rsidRPr="00B17D88" w:rsidRDefault="00724A5F" w:rsidP="009E6870">
            <w:pPr>
              <w:spacing w:line="360" w:lineRule="auto"/>
              <w:rPr>
                <w:rFonts w:eastAsia="Calibri"/>
                <w:lang w:eastAsia="en-US"/>
              </w:rPr>
            </w:pPr>
            <w:r>
              <w:t>Z</w:t>
            </w:r>
            <w:r w:rsidRPr="00B17D88">
              <w:rPr>
                <w:rFonts w:eastAsia="Calibri"/>
                <w:lang w:eastAsia="en-US"/>
              </w:rPr>
              <w:t xml:space="preserve">aawansowane metody i narzędzia </w:t>
            </w:r>
            <w:r w:rsidR="009E6870" w:rsidRPr="00B17D88">
              <w:rPr>
                <w:rFonts w:eastAsia="Calibri"/>
                <w:lang w:eastAsia="en-US"/>
              </w:rPr>
              <w:t>statystyczn</w:t>
            </w:r>
            <w:r w:rsidR="009E6870">
              <w:rPr>
                <w:rFonts w:eastAsia="Calibri"/>
                <w:lang w:eastAsia="en-US"/>
              </w:rPr>
              <w:t xml:space="preserve">e </w:t>
            </w:r>
            <w:r w:rsidRPr="00B17D88">
              <w:rPr>
                <w:rFonts w:eastAsia="Calibri"/>
                <w:lang w:eastAsia="en-US"/>
              </w:rPr>
              <w:t xml:space="preserve">stosowane w badaniach </w:t>
            </w:r>
          </w:p>
        </w:tc>
        <w:tc>
          <w:tcPr>
            <w:tcW w:w="624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724A5F" w:rsidRPr="00B17D88" w:rsidRDefault="009E6870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398" w:type="pct"/>
          </w:tcPr>
          <w:p w:rsidR="00724A5F" w:rsidRPr="00B17D88" w:rsidRDefault="009E6870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>
              <w:t>20</w:t>
            </w:r>
          </w:p>
        </w:tc>
        <w:tc>
          <w:tcPr>
            <w:tcW w:w="442" w:type="pct"/>
          </w:tcPr>
          <w:p w:rsidR="00724A5F" w:rsidRPr="00B17D88" w:rsidRDefault="00724A5F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367" w:type="pct"/>
          </w:tcPr>
          <w:p w:rsidR="00724A5F" w:rsidRPr="00B17D88" w:rsidRDefault="009E6870" w:rsidP="00F50B16">
            <w:pPr>
              <w:tabs>
                <w:tab w:val="left" w:pos="0"/>
              </w:tabs>
              <w:spacing w:line="360" w:lineRule="auto"/>
              <w:ind w:left="360"/>
              <w:rPr>
                <w:rFonts w:eastAsia="Calibri"/>
                <w:lang w:eastAsia="en-US"/>
              </w:rPr>
            </w:pPr>
            <w:r>
              <w:t>20</w:t>
            </w:r>
          </w:p>
        </w:tc>
      </w:tr>
      <w:tr w:rsidR="00724A5F" w:rsidRPr="00FF2739" w:rsidTr="004C6C62">
        <w:tc>
          <w:tcPr>
            <w:tcW w:w="370" w:type="pct"/>
          </w:tcPr>
          <w:p w:rsidR="00724A5F" w:rsidRPr="00FF2739" w:rsidRDefault="00FF2739" w:rsidP="00F50B16">
            <w:pPr>
              <w:spacing w:line="360" w:lineRule="auto"/>
            </w:pPr>
            <w:r w:rsidRPr="00FF2739">
              <w:t>I</w:t>
            </w:r>
          </w:p>
        </w:tc>
        <w:tc>
          <w:tcPr>
            <w:tcW w:w="432" w:type="pct"/>
          </w:tcPr>
          <w:p w:rsidR="00724A5F" w:rsidRPr="00FF2739" w:rsidRDefault="00FF2739" w:rsidP="00F50B16">
            <w:pPr>
              <w:spacing w:line="360" w:lineRule="auto"/>
            </w:pPr>
            <w:r w:rsidRPr="00FF2739">
              <w:t>1-2</w:t>
            </w:r>
          </w:p>
        </w:tc>
        <w:tc>
          <w:tcPr>
            <w:tcW w:w="1971" w:type="pct"/>
          </w:tcPr>
          <w:p w:rsidR="00724A5F" w:rsidRPr="00FF2739" w:rsidRDefault="00724A5F" w:rsidP="000C723D">
            <w:pPr>
              <w:spacing w:line="360" w:lineRule="auto"/>
              <w:rPr>
                <w:i/>
              </w:rPr>
            </w:pPr>
            <w:r w:rsidRPr="00FF2739">
              <w:rPr>
                <w:i/>
              </w:rPr>
              <w:t xml:space="preserve">Przedmioty fakultatywne wybrane z oferty </w:t>
            </w:r>
            <w:proofErr w:type="spellStart"/>
            <w:r w:rsidRPr="00FF2739">
              <w:rPr>
                <w:i/>
              </w:rPr>
              <w:t>WNoŻCziK</w:t>
            </w:r>
            <w:proofErr w:type="spellEnd"/>
            <w:r w:rsidRPr="00FF2739">
              <w:rPr>
                <w:i/>
              </w:rPr>
              <w:t xml:space="preserve"> lub z innego wydziału w SGGW</w:t>
            </w:r>
          </w:p>
        </w:tc>
        <w:tc>
          <w:tcPr>
            <w:tcW w:w="624" w:type="pct"/>
          </w:tcPr>
          <w:p w:rsidR="00724A5F" w:rsidRPr="00FF2739" w:rsidRDefault="00724A5F" w:rsidP="00724A5F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 w:rsidRPr="00FF2739">
              <w:rPr>
                <w:i/>
              </w:rPr>
              <w:t>fakultatywny</w:t>
            </w:r>
          </w:p>
        </w:tc>
        <w:tc>
          <w:tcPr>
            <w:tcW w:w="395" w:type="pct"/>
          </w:tcPr>
          <w:p w:rsidR="00724A5F" w:rsidRPr="00FF2739" w:rsidRDefault="00397BA8" w:rsidP="00724A5F">
            <w:pPr>
              <w:tabs>
                <w:tab w:val="left" w:pos="0"/>
              </w:tabs>
              <w:spacing w:line="360" w:lineRule="auto"/>
              <w:jc w:val="center"/>
            </w:pPr>
            <w:r w:rsidRPr="00FF2739">
              <w:t>6</w:t>
            </w:r>
          </w:p>
        </w:tc>
        <w:tc>
          <w:tcPr>
            <w:tcW w:w="398" w:type="pct"/>
          </w:tcPr>
          <w:p w:rsidR="00724A5F" w:rsidRPr="00FF2739" w:rsidRDefault="00397BA8" w:rsidP="004C6C62">
            <w:pPr>
              <w:tabs>
                <w:tab w:val="left" w:pos="0"/>
              </w:tabs>
              <w:spacing w:line="360" w:lineRule="auto"/>
              <w:jc w:val="center"/>
            </w:pPr>
            <w:r w:rsidRPr="00FF2739">
              <w:t>90</w:t>
            </w:r>
          </w:p>
        </w:tc>
        <w:tc>
          <w:tcPr>
            <w:tcW w:w="442" w:type="pct"/>
          </w:tcPr>
          <w:p w:rsidR="00724A5F" w:rsidRPr="00FF2739" w:rsidRDefault="00397BA8" w:rsidP="004C6C62">
            <w:pPr>
              <w:tabs>
                <w:tab w:val="left" w:pos="0"/>
              </w:tabs>
              <w:spacing w:line="360" w:lineRule="auto"/>
              <w:jc w:val="center"/>
            </w:pPr>
            <w:r w:rsidRPr="00FF2739">
              <w:t>90</w:t>
            </w:r>
          </w:p>
        </w:tc>
        <w:tc>
          <w:tcPr>
            <w:tcW w:w="367" w:type="pct"/>
          </w:tcPr>
          <w:p w:rsidR="00724A5F" w:rsidRPr="00FF2739" w:rsidRDefault="00724A5F" w:rsidP="004C6C62">
            <w:pPr>
              <w:tabs>
                <w:tab w:val="left" w:pos="0"/>
              </w:tabs>
              <w:spacing w:line="360" w:lineRule="auto"/>
              <w:jc w:val="center"/>
            </w:pPr>
          </w:p>
        </w:tc>
      </w:tr>
      <w:tr w:rsidR="00235D21" w:rsidRPr="00FF2739" w:rsidTr="004C6C62">
        <w:tc>
          <w:tcPr>
            <w:tcW w:w="370" w:type="pct"/>
          </w:tcPr>
          <w:p w:rsidR="00235D21" w:rsidRPr="00FF2739" w:rsidRDefault="00FF2739" w:rsidP="00F50B16">
            <w:pPr>
              <w:spacing w:line="360" w:lineRule="auto"/>
            </w:pPr>
            <w:r w:rsidRPr="00FF2739">
              <w:t>I</w:t>
            </w:r>
          </w:p>
        </w:tc>
        <w:tc>
          <w:tcPr>
            <w:tcW w:w="432" w:type="pct"/>
          </w:tcPr>
          <w:p w:rsidR="00235D21" w:rsidRPr="00FF2739" w:rsidRDefault="00FF2739" w:rsidP="000B04AC">
            <w:pPr>
              <w:spacing w:line="360" w:lineRule="auto"/>
            </w:pPr>
            <w:r w:rsidRPr="00FF2739">
              <w:t>1-2</w:t>
            </w:r>
          </w:p>
        </w:tc>
        <w:tc>
          <w:tcPr>
            <w:tcW w:w="1971" w:type="pct"/>
          </w:tcPr>
          <w:p w:rsidR="00235D21" w:rsidRPr="00FF2739" w:rsidRDefault="00532709" w:rsidP="00532709">
            <w:pPr>
              <w:spacing w:line="360" w:lineRule="auto"/>
              <w:rPr>
                <w:i/>
              </w:rPr>
            </w:pPr>
            <w:r w:rsidRPr="00FF2739">
              <w:rPr>
                <w:i/>
              </w:rPr>
              <w:t>Przedmioty dydaktyczne (Metodologia prowadzenia zajęć dydaktycznych/ metody i techniki prowadzenia zajęć dydaktycznych z wykorzystaniem nowych technologii w kształceniu studentów)</w:t>
            </w:r>
          </w:p>
        </w:tc>
        <w:tc>
          <w:tcPr>
            <w:tcW w:w="624" w:type="pct"/>
          </w:tcPr>
          <w:p w:rsidR="00235D21" w:rsidRPr="00FF2739" w:rsidRDefault="00235D21" w:rsidP="00F50B16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 w:rsidRPr="00FF2739">
              <w:rPr>
                <w:i/>
              </w:rPr>
              <w:t>fakultatywny</w:t>
            </w:r>
          </w:p>
        </w:tc>
        <w:tc>
          <w:tcPr>
            <w:tcW w:w="395" w:type="pct"/>
          </w:tcPr>
          <w:p w:rsidR="00235D21" w:rsidRPr="00FF2739" w:rsidRDefault="00235D21" w:rsidP="00F50B16">
            <w:pPr>
              <w:tabs>
                <w:tab w:val="left" w:pos="0"/>
              </w:tabs>
              <w:spacing w:line="360" w:lineRule="auto"/>
              <w:jc w:val="center"/>
            </w:pPr>
            <w:r w:rsidRPr="00FF2739">
              <w:t>5</w:t>
            </w:r>
          </w:p>
        </w:tc>
        <w:tc>
          <w:tcPr>
            <w:tcW w:w="398" w:type="pct"/>
          </w:tcPr>
          <w:p w:rsidR="00235D21" w:rsidRPr="00FF2739" w:rsidRDefault="00235D21" w:rsidP="00F50B16">
            <w:pPr>
              <w:tabs>
                <w:tab w:val="left" w:pos="0"/>
              </w:tabs>
              <w:spacing w:line="360" w:lineRule="auto"/>
              <w:jc w:val="center"/>
            </w:pPr>
            <w:r w:rsidRPr="00FF2739">
              <w:t>50</w:t>
            </w:r>
          </w:p>
        </w:tc>
        <w:tc>
          <w:tcPr>
            <w:tcW w:w="442" w:type="pct"/>
          </w:tcPr>
          <w:p w:rsidR="00235D21" w:rsidRPr="00FF2739" w:rsidRDefault="00235D21" w:rsidP="00F50B16">
            <w:pPr>
              <w:tabs>
                <w:tab w:val="left" w:pos="0"/>
              </w:tabs>
              <w:spacing w:line="360" w:lineRule="auto"/>
              <w:jc w:val="center"/>
            </w:pPr>
            <w:r w:rsidRPr="00FF2739">
              <w:t>-</w:t>
            </w:r>
          </w:p>
        </w:tc>
        <w:tc>
          <w:tcPr>
            <w:tcW w:w="367" w:type="pct"/>
          </w:tcPr>
          <w:p w:rsidR="00235D21" w:rsidRPr="00FF2739" w:rsidRDefault="00235D21" w:rsidP="00F50B16">
            <w:pPr>
              <w:tabs>
                <w:tab w:val="left" w:pos="0"/>
              </w:tabs>
              <w:spacing w:line="360" w:lineRule="auto"/>
              <w:ind w:left="360"/>
            </w:pPr>
            <w:r w:rsidRPr="00FF2739">
              <w:t>50</w:t>
            </w:r>
          </w:p>
        </w:tc>
      </w:tr>
    </w:tbl>
    <w:p w:rsidR="000C723D" w:rsidRDefault="000C723D">
      <w:r>
        <w:br w:type="page"/>
      </w:r>
      <w:bookmarkStart w:id="2" w:name="_GoBack"/>
      <w:bookmarkEnd w:id="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53"/>
        <w:gridCol w:w="1229"/>
        <w:gridCol w:w="5606"/>
        <w:gridCol w:w="1775"/>
        <w:gridCol w:w="1124"/>
        <w:gridCol w:w="1132"/>
        <w:gridCol w:w="1257"/>
        <w:gridCol w:w="1044"/>
      </w:tblGrid>
      <w:tr w:rsidR="00283089" w:rsidRPr="00B17D88" w:rsidTr="00777533">
        <w:tc>
          <w:tcPr>
            <w:tcW w:w="370" w:type="pct"/>
          </w:tcPr>
          <w:p w:rsidR="00283089" w:rsidRPr="00B17D88" w:rsidRDefault="00283089" w:rsidP="0077753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Rok</w:t>
            </w:r>
          </w:p>
        </w:tc>
        <w:tc>
          <w:tcPr>
            <w:tcW w:w="432" w:type="pct"/>
          </w:tcPr>
          <w:p w:rsidR="00283089" w:rsidRPr="00B17D88" w:rsidRDefault="00283089" w:rsidP="00777533">
            <w:pPr>
              <w:spacing w:line="360" w:lineRule="auto"/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1971" w:type="pct"/>
          </w:tcPr>
          <w:p w:rsidR="00283089" w:rsidRPr="00B17D88" w:rsidRDefault="00283089" w:rsidP="00777533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zajęć</w:t>
            </w:r>
          </w:p>
        </w:tc>
        <w:tc>
          <w:tcPr>
            <w:tcW w:w="624" w:type="pct"/>
          </w:tcPr>
          <w:p w:rsidR="00283089" w:rsidRPr="00B17D88" w:rsidRDefault="00283089" w:rsidP="00777533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95" w:type="pct"/>
          </w:tcPr>
          <w:p w:rsidR="00283089" w:rsidRPr="00B17D88" w:rsidRDefault="00283089" w:rsidP="00777533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B17D88">
              <w:rPr>
                <w:b/>
              </w:rPr>
              <w:t>Liczba punktów ECTS</w:t>
            </w:r>
          </w:p>
        </w:tc>
        <w:tc>
          <w:tcPr>
            <w:tcW w:w="398" w:type="pct"/>
          </w:tcPr>
          <w:p w:rsidR="00283089" w:rsidRPr="00B17D88" w:rsidRDefault="00283089" w:rsidP="00777533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B17D88">
              <w:rPr>
                <w:b/>
              </w:rPr>
              <w:t xml:space="preserve">Ogółem liczba godzin </w:t>
            </w:r>
          </w:p>
        </w:tc>
        <w:tc>
          <w:tcPr>
            <w:tcW w:w="442" w:type="pct"/>
          </w:tcPr>
          <w:p w:rsidR="00283089" w:rsidRPr="00B17D88" w:rsidRDefault="00283089" w:rsidP="00777533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B17D88">
              <w:rPr>
                <w:b/>
              </w:rPr>
              <w:t>Liczba godzin wykładów</w:t>
            </w:r>
          </w:p>
        </w:tc>
        <w:tc>
          <w:tcPr>
            <w:tcW w:w="367" w:type="pct"/>
          </w:tcPr>
          <w:p w:rsidR="00283089" w:rsidRPr="00B17D88" w:rsidRDefault="00283089" w:rsidP="00777533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B17D88">
              <w:rPr>
                <w:b/>
              </w:rPr>
              <w:t>Liczba godzin ćwiczeń</w:t>
            </w:r>
          </w:p>
        </w:tc>
      </w:tr>
      <w:tr w:rsidR="000B04AC" w:rsidRPr="00724A5F" w:rsidTr="00093785">
        <w:tc>
          <w:tcPr>
            <w:tcW w:w="370" w:type="pct"/>
          </w:tcPr>
          <w:p w:rsidR="000B04AC" w:rsidRPr="00724A5F" w:rsidRDefault="000B04AC" w:rsidP="00093785">
            <w:pPr>
              <w:spacing w:line="360" w:lineRule="auto"/>
            </w:pPr>
            <w:r>
              <w:t>III</w:t>
            </w:r>
          </w:p>
        </w:tc>
        <w:tc>
          <w:tcPr>
            <w:tcW w:w="432" w:type="pct"/>
          </w:tcPr>
          <w:p w:rsidR="000B04AC" w:rsidRPr="00724A5F" w:rsidRDefault="000B04AC" w:rsidP="00093785">
            <w:pPr>
              <w:spacing w:line="360" w:lineRule="auto"/>
            </w:pPr>
            <w:r>
              <w:t>6</w:t>
            </w:r>
          </w:p>
        </w:tc>
        <w:tc>
          <w:tcPr>
            <w:tcW w:w="1971" w:type="pct"/>
          </w:tcPr>
          <w:p w:rsidR="000B04AC" w:rsidRPr="00724A5F" w:rsidRDefault="000B04AC" w:rsidP="00093785">
            <w:pPr>
              <w:spacing w:line="360" w:lineRule="auto"/>
            </w:pPr>
            <w:r w:rsidRPr="00724A5F">
              <w:t xml:space="preserve">Ekonomia </w:t>
            </w:r>
            <w:r w:rsidRPr="00F93663">
              <w:rPr>
                <w:i/>
              </w:rPr>
              <w:t>lub</w:t>
            </w:r>
            <w:r w:rsidRPr="00724A5F">
              <w:t xml:space="preserve"> Filozofia</w:t>
            </w:r>
            <w:r w:rsidR="00A67BC0">
              <w:t xml:space="preserve"> (przedmiot do wyboru)</w:t>
            </w:r>
          </w:p>
        </w:tc>
        <w:tc>
          <w:tcPr>
            <w:tcW w:w="624" w:type="pct"/>
          </w:tcPr>
          <w:p w:rsidR="000B04AC" w:rsidRPr="00A67BC0" w:rsidRDefault="00A67BC0" w:rsidP="00A67BC0">
            <w:pPr>
              <w:tabs>
                <w:tab w:val="left" w:pos="0"/>
              </w:tabs>
              <w:spacing w:line="360" w:lineRule="auto"/>
            </w:pPr>
            <w:r>
              <w:t xml:space="preserve">obowiązkowy </w:t>
            </w:r>
          </w:p>
        </w:tc>
        <w:tc>
          <w:tcPr>
            <w:tcW w:w="395" w:type="pct"/>
          </w:tcPr>
          <w:p w:rsidR="000B04AC" w:rsidRPr="00724A5F" w:rsidRDefault="000B04AC" w:rsidP="00093785">
            <w:pPr>
              <w:tabs>
                <w:tab w:val="left" w:pos="0"/>
              </w:tabs>
              <w:spacing w:line="360" w:lineRule="auto"/>
              <w:jc w:val="center"/>
            </w:pPr>
            <w:r w:rsidRPr="00724A5F">
              <w:t>2</w:t>
            </w:r>
          </w:p>
        </w:tc>
        <w:tc>
          <w:tcPr>
            <w:tcW w:w="398" w:type="pct"/>
          </w:tcPr>
          <w:p w:rsidR="000B04AC" w:rsidRPr="00724A5F" w:rsidRDefault="000B04AC" w:rsidP="00093785">
            <w:pPr>
              <w:tabs>
                <w:tab w:val="left" w:pos="0"/>
              </w:tabs>
              <w:spacing w:line="360" w:lineRule="auto"/>
              <w:jc w:val="center"/>
            </w:pPr>
            <w:r w:rsidRPr="00724A5F">
              <w:t>30</w:t>
            </w:r>
          </w:p>
        </w:tc>
        <w:tc>
          <w:tcPr>
            <w:tcW w:w="442" w:type="pct"/>
          </w:tcPr>
          <w:p w:rsidR="000B04AC" w:rsidRPr="00724A5F" w:rsidRDefault="000B04AC" w:rsidP="00093785">
            <w:pPr>
              <w:tabs>
                <w:tab w:val="left" w:pos="0"/>
              </w:tabs>
              <w:spacing w:line="360" w:lineRule="auto"/>
              <w:jc w:val="center"/>
            </w:pPr>
            <w:r w:rsidRPr="00724A5F">
              <w:t>30</w:t>
            </w:r>
          </w:p>
        </w:tc>
        <w:tc>
          <w:tcPr>
            <w:tcW w:w="367" w:type="pct"/>
          </w:tcPr>
          <w:p w:rsidR="000B04AC" w:rsidRPr="00724A5F" w:rsidRDefault="000B04AC" w:rsidP="00093785">
            <w:pPr>
              <w:tabs>
                <w:tab w:val="left" w:pos="0"/>
              </w:tabs>
              <w:spacing w:line="360" w:lineRule="auto"/>
              <w:jc w:val="center"/>
            </w:pPr>
            <w:r>
              <w:t>-</w:t>
            </w:r>
          </w:p>
        </w:tc>
      </w:tr>
      <w:tr w:rsidR="00235D21" w:rsidRPr="00B17D88" w:rsidTr="004C6C62">
        <w:tc>
          <w:tcPr>
            <w:tcW w:w="370" w:type="pct"/>
          </w:tcPr>
          <w:p w:rsidR="00235D21" w:rsidRPr="00724A5F" w:rsidRDefault="00235D21" w:rsidP="00724A5F">
            <w:pPr>
              <w:spacing w:line="360" w:lineRule="auto"/>
            </w:pPr>
            <w:r>
              <w:t>I-IV</w:t>
            </w:r>
          </w:p>
        </w:tc>
        <w:tc>
          <w:tcPr>
            <w:tcW w:w="432" w:type="pct"/>
          </w:tcPr>
          <w:p w:rsidR="00235D21" w:rsidRPr="00B17D88" w:rsidRDefault="00235D21" w:rsidP="00397BA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971" w:type="pct"/>
          </w:tcPr>
          <w:p w:rsidR="00235D21" w:rsidRPr="00724A5F" w:rsidRDefault="00235D21" w:rsidP="00724A5F">
            <w:pPr>
              <w:spacing w:line="360" w:lineRule="auto"/>
              <w:rPr>
                <w:highlight w:val="yellow"/>
              </w:rPr>
            </w:pPr>
            <w:r>
              <w:t>P</w:t>
            </w:r>
            <w:r w:rsidRPr="00724A5F">
              <w:t xml:space="preserve">raktyka zawodowa 300 godzin </w:t>
            </w:r>
            <w:r w:rsidR="000B04AC">
              <w:br/>
            </w:r>
            <w:r w:rsidRPr="000B04AC">
              <w:t xml:space="preserve">(60 godz. I </w:t>
            </w:r>
            <w:proofErr w:type="spellStart"/>
            <w:r w:rsidRPr="000B04AC">
              <w:t>i</w:t>
            </w:r>
            <w:proofErr w:type="spellEnd"/>
            <w:r w:rsidRPr="000B04AC">
              <w:t xml:space="preserve"> IV rok, 90 godz. – II i III rok studiów)</w:t>
            </w:r>
          </w:p>
        </w:tc>
        <w:tc>
          <w:tcPr>
            <w:tcW w:w="624" w:type="pct"/>
          </w:tcPr>
          <w:p w:rsidR="00235D21" w:rsidRPr="00724A5F" w:rsidRDefault="00235D21" w:rsidP="004C6C62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235D21" w:rsidRPr="00724A5F" w:rsidRDefault="00397BA8" w:rsidP="00724A5F">
            <w:pPr>
              <w:tabs>
                <w:tab w:val="left" w:pos="0"/>
              </w:tabs>
              <w:spacing w:line="360" w:lineRule="auto"/>
              <w:ind w:left="360"/>
            </w:pPr>
            <w:r>
              <w:t>10</w:t>
            </w:r>
          </w:p>
        </w:tc>
        <w:tc>
          <w:tcPr>
            <w:tcW w:w="398" w:type="pct"/>
          </w:tcPr>
          <w:p w:rsidR="00235D21" w:rsidRPr="00724A5F" w:rsidRDefault="00397BA8" w:rsidP="00724A5F">
            <w:pPr>
              <w:tabs>
                <w:tab w:val="left" w:pos="0"/>
              </w:tabs>
              <w:spacing w:line="360" w:lineRule="auto"/>
              <w:ind w:left="360"/>
            </w:pPr>
            <w:r>
              <w:t>300</w:t>
            </w:r>
          </w:p>
        </w:tc>
        <w:tc>
          <w:tcPr>
            <w:tcW w:w="442" w:type="pct"/>
          </w:tcPr>
          <w:p w:rsidR="00235D21" w:rsidRPr="00724A5F" w:rsidRDefault="00235D21" w:rsidP="00CB02C6">
            <w:pPr>
              <w:tabs>
                <w:tab w:val="left" w:pos="0"/>
              </w:tabs>
              <w:spacing w:line="360" w:lineRule="auto"/>
              <w:ind w:left="360"/>
              <w:jc w:val="center"/>
            </w:pPr>
          </w:p>
        </w:tc>
        <w:tc>
          <w:tcPr>
            <w:tcW w:w="367" w:type="pct"/>
          </w:tcPr>
          <w:p w:rsidR="00235D21" w:rsidRPr="00724A5F" w:rsidRDefault="00CB02C6" w:rsidP="009E786C">
            <w:pPr>
              <w:tabs>
                <w:tab w:val="left" w:pos="0"/>
              </w:tabs>
              <w:spacing w:line="360" w:lineRule="auto"/>
              <w:ind w:left="7"/>
              <w:jc w:val="center"/>
            </w:pPr>
            <w:r>
              <w:t>300</w:t>
            </w:r>
          </w:p>
        </w:tc>
      </w:tr>
      <w:tr w:rsidR="00397BA8" w:rsidRPr="00B17D88" w:rsidTr="004C6C62">
        <w:tc>
          <w:tcPr>
            <w:tcW w:w="370" w:type="pct"/>
          </w:tcPr>
          <w:p w:rsidR="00397BA8" w:rsidRPr="00724A5F" w:rsidRDefault="00397BA8" w:rsidP="00724A5F">
            <w:pPr>
              <w:spacing w:line="360" w:lineRule="auto"/>
            </w:pPr>
            <w:r>
              <w:t>I-IV</w:t>
            </w:r>
          </w:p>
        </w:tc>
        <w:tc>
          <w:tcPr>
            <w:tcW w:w="432" w:type="pct"/>
          </w:tcPr>
          <w:p w:rsidR="00397BA8" w:rsidRPr="00724A5F" w:rsidRDefault="00397BA8" w:rsidP="00724A5F">
            <w:pPr>
              <w:spacing w:line="360" w:lineRule="auto"/>
            </w:pPr>
            <w:r>
              <w:t>1-8</w:t>
            </w:r>
          </w:p>
        </w:tc>
        <w:tc>
          <w:tcPr>
            <w:tcW w:w="1971" w:type="pct"/>
          </w:tcPr>
          <w:p w:rsidR="00397BA8" w:rsidRPr="00724A5F" w:rsidRDefault="00397BA8" w:rsidP="00724A5F">
            <w:pPr>
              <w:spacing w:line="360" w:lineRule="auto"/>
            </w:pPr>
            <w:r>
              <w:t>S</w:t>
            </w:r>
            <w:r w:rsidRPr="00724A5F">
              <w:t>eminaria doktoranckie</w:t>
            </w:r>
          </w:p>
        </w:tc>
        <w:tc>
          <w:tcPr>
            <w:tcW w:w="624" w:type="pct"/>
          </w:tcPr>
          <w:p w:rsidR="00397BA8" w:rsidRPr="00724A5F" w:rsidRDefault="00397BA8" w:rsidP="004C6C62">
            <w:pPr>
              <w:tabs>
                <w:tab w:val="left" w:pos="0"/>
              </w:tabs>
              <w:spacing w:line="360" w:lineRule="auto"/>
            </w:pPr>
            <w:r>
              <w:t>obowiązkowy</w:t>
            </w:r>
          </w:p>
        </w:tc>
        <w:tc>
          <w:tcPr>
            <w:tcW w:w="395" w:type="pct"/>
          </w:tcPr>
          <w:p w:rsidR="00397BA8" w:rsidRPr="00724A5F" w:rsidRDefault="00397BA8" w:rsidP="00397BA8">
            <w:pPr>
              <w:tabs>
                <w:tab w:val="left" w:pos="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398" w:type="pct"/>
          </w:tcPr>
          <w:p w:rsidR="00397BA8" w:rsidRPr="00724A5F" w:rsidRDefault="00397BA8" w:rsidP="00581A37">
            <w:pPr>
              <w:tabs>
                <w:tab w:val="left" w:pos="0"/>
              </w:tabs>
              <w:spacing w:line="360" w:lineRule="auto"/>
            </w:pPr>
            <w:r>
              <w:t xml:space="preserve">120 (8x15 godz.) </w:t>
            </w:r>
          </w:p>
        </w:tc>
        <w:tc>
          <w:tcPr>
            <w:tcW w:w="442" w:type="pct"/>
          </w:tcPr>
          <w:p w:rsidR="00397BA8" w:rsidRPr="00724A5F" w:rsidRDefault="00397BA8" w:rsidP="00CB02C6">
            <w:pPr>
              <w:tabs>
                <w:tab w:val="left" w:pos="0"/>
              </w:tabs>
              <w:spacing w:line="360" w:lineRule="auto"/>
              <w:jc w:val="center"/>
            </w:pPr>
          </w:p>
        </w:tc>
        <w:tc>
          <w:tcPr>
            <w:tcW w:w="367" w:type="pct"/>
          </w:tcPr>
          <w:p w:rsidR="00397BA8" w:rsidRPr="00724A5F" w:rsidRDefault="009E786C" w:rsidP="009E786C">
            <w:pPr>
              <w:tabs>
                <w:tab w:val="left" w:pos="0"/>
              </w:tabs>
              <w:spacing w:line="360" w:lineRule="auto"/>
              <w:ind w:left="7"/>
              <w:jc w:val="center"/>
            </w:pPr>
            <w:r>
              <w:t>120</w:t>
            </w:r>
          </w:p>
        </w:tc>
      </w:tr>
      <w:tr w:rsidR="00AA4C9F" w:rsidRPr="00B17D88" w:rsidTr="00F568ED">
        <w:tc>
          <w:tcPr>
            <w:tcW w:w="802" w:type="pct"/>
            <w:gridSpan w:val="2"/>
          </w:tcPr>
          <w:p w:rsidR="00AA4C9F" w:rsidRDefault="00AA4C9F" w:rsidP="00724A5F">
            <w:pPr>
              <w:spacing w:line="360" w:lineRule="auto"/>
            </w:pPr>
            <w:r>
              <w:t>Ogółem</w:t>
            </w:r>
          </w:p>
        </w:tc>
        <w:tc>
          <w:tcPr>
            <w:tcW w:w="1971" w:type="pct"/>
          </w:tcPr>
          <w:p w:rsidR="00AA4C9F" w:rsidRDefault="00AA4C9F" w:rsidP="00724A5F">
            <w:pPr>
              <w:spacing w:line="360" w:lineRule="auto"/>
            </w:pPr>
          </w:p>
        </w:tc>
        <w:tc>
          <w:tcPr>
            <w:tcW w:w="624" w:type="pct"/>
          </w:tcPr>
          <w:p w:rsidR="00AA4C9F" w:rsidRDefault="00AA4C9F" w:rsidP="004C6C62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395" w:type="pct"/>
            <w:vAlign w:val="center"/>
          </w:tcPr>
          <w:p w:rsidR="00AA4C9F" w:rsidRPr="00AA4C9F" w:rsidRDefault="00AA4C9F" w:rsidP="009E6870">
            <w:pPr>
              <w:jc w:val="center"/>
              <w:rPr>
                <w:color w:val="000000"/>
              </w:rPr>
            </w:pPr>
            <w:r w:rsidRPr="00AA4C9F">
              <w:rPr>
                <w:color w:val="000000"/>
              </w:rPr>
              <w:t>4</w:t>
            </w:r>
            <w:r w:rsidR="009E6870">
              <w:rPr>
                <w:color w:val="000000"/>
              </w:rPr>
              <w:t>4</w:t>
            </w:r>
          </w:p>
        </w:tc>
        <w:tc>
          <w:tcPr>
            <w:tcW w:w="398" w:type="pct"/>
            <w:vAlign w:val="center"/>
          </w:tcPr>
          <w:p w:rsidR="00AA4C9F" w:rsidRPr="00AA4C9F" w:rsidRDefault="00CB02C6" w:rsidP="009E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9E6870">
              <w:rPr>
                <w:color w:val="000000"/>
              </w:rPr>
              <w:t>5</w:t>
            </w:r>
          </w:p>
        </w:tc>
        <w:tc>
          <w:tcPr>
            <w:tcW w:w="442" w:type="pct"/>
            <w:vAlign w:val="center"/>
          </w:tcPr>
          <w:p w:rsidR="00AA4C9F" w:rsidRPr="00AA4C9F" w:rsidRDefault="009E786C" w:rsidP="0009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67" w:type="pct"/>
            <w:vAlign w:val="center"/>
          </w:tcPr>
          <w:p w:rsidR="00AA4C9F" w:rsidRPr="00AA4C9F" w:rsidRDefault="009E786C" w:rsidP="009E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E6870">
              <w:rPr>
                <w:color w:val="000000"/>
              </w:rPr>
              <w:t>80</w:t>
            </w:r>
          </w:p>
        </w:tc>
      </w:tr>
      <w:bookmarkEnd w:id="0"/>
      <w:bookmarkEnd w:id="1"/>
    </w:tbl>
    <w:p w:rsidR="00AA4C9F" w:rsidRDefault="00AA4C9F" w:rsidP="00AA4C9F"/>
    <w:sectPr w:rsidR="00AA4C9F" w:rsidSect="00724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47F"/>
    <w:multiLevelType w:val="hybridMultilevel"/>
    <w:tmpl w:val="FD5EA620"/>
    <w:lvl w:ilvl="0" w:tplc="370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5FA5"/>
    <w:multiLevelType w:val="hybridMultilevel"/>
    <w:tmpl w:val="EFBA543E"/>
    <w:lvl w:ilvl="0" w:tplc="370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914CF"/>
    <w:multiLevelType w:val="hybridMultilevel"/>
    <w:tmpl w:val="0C046BEC"/>
    <w:lvl w:ilvl="0" w:tplc="3704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5F"/>
    <w:rsid w:val="000B04AC"/>
    <w:rsid w:val="000C723D"/>
    <w:rsid w:val="00235D21"/>
    <w:rsid w:val="00283089"/>
    <w:rsid w:val="00397BA8"/>
    <w:rsid w:val="00482452"/>
    <w:rsid w:val="004C6C62"/>
    <w:rsid w:val="00532709"/>
    <w:rsid w:val="00723A6B"/>
    <w:rsid w:val="00724A5F"/>
    <w:rsid w:val="009E6870"/>
    <w:rsid w:val="009E786C"/>
    <w:rsid w:val="00A67BC0"/>
    <w:rsid w:val="00AA4C9F"/>
    <w:rsid w:val="00C32BCA"/>
    <w:rsid w:val="00CB02C6"/>
    <w:rsid w:val="00CF7DED"/>
    <w:rsid w:val="00F93663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A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7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A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724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Jrena</dc:creator>
  <cp:lastModifiedBy>MSTiR</cp:lastModifiedBy>
  <cp:revision>2</cp:revision>
  <cp:lastPrinted>2015-07-10T06:04:00Z</cp:lastPrinted>
  <dcterms:created xsi:type="dcterms:W3CDTF">2015-07-15T11:38:00Z</dcterms:created>
  <dcterms:modified xsi:type="dcterms:W3CDTF">2015-07-15T11:38:00Z</dcterms:modified>
</cp:coreProperties>
</file>